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F25" w:rsidRPr="00133D96" w:rsidRDefault="00C43F25" w:rsidP="00C43F25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  <w:r w:rsidRPr="00133D96">
        <w:rPr>
          <w:rFonts w:ascii="黑体" w:eastAsia="黑体" w:hAnsi="黑体" w:hint="eastAsia"/>
          <w:sz w:val="36"/>
          <w:szCs w:val="36"/>
        </w:rPr>
        <w:t>太原学院汾东校区</w:t>
      </w:r>
      <w:r>
        <w:rPr>
          <w:rFonts w:ascii="黑体" w:eastAsia="黑体" w:hAnsi="黑体" w:hint="eastAsia"/>
          <w:sz w:val="36"/>
          <w:szCs w:val="36"/>
        </w:rPr>
        <w:t>教师公寓</w:t>
      </w:r>
      <w:r w:rsidRPr="00133D96">
        <w:rPr>
          <w:rFonts w:ascii="黑体" w:eastAsia="黑体" w:hAnsi="黑体" w:hint="eastAsia"/>
          <w:sz w:val="36"/>
          <w:szCs w:val="36"/>
        </w:rPr>
        <w:t>尾房分配计分办法</w:t>
      </w:r>
    </w:p>
    <w:p w:rsidR="00982223" w:rsidRDefault="00982223" w:rsidP="00982223">
      <w:pPr>
        <w:spacing w:line="220" w:lineRule="atLeast"/>
        <w:jc w:val="center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（2018年11月21日专题教代会通过）</w:t>
      </w:r>
    </w:p>
    <w:p w:rsidR="00C43F25" w:rsidRPr="00C43543" w:rsidRDefault="00C43F25" w:rsidP="00C43F25">
      <w:pPr>
        <w:spacing w:line="220" w:lineRule="atLeast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C43543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43543">
        <w:rPr>
          <w:rFonts w:ascii="黑体" w:eastAsia="黑体" w:hAnsi="黑体" w:hint="eastAsia"/>
          <w:sz w:val="32"/>
          <w:szCs w:val="32"/>
        </w:rPr>
        <w:t>总分=基础分（职务或职称）+工龄分+</w:t>
      </w:r>
      <w:r>
        <w:rPr>
          <w:rFonts w:ascii="黑体" w:eastAsia="黑体" w:hAnsi="黑体" w:hint="eastAsia"/>
          <w:sz w:val="32"/>
          <w:szCs w:val="32"/>
        </w:rPr>
        <w:t>学龄分+</w:t>
      </w:r>
      <w:r w:rsidRPr="00C43543">
        <w:rPr>
          <w:rFonts w:ascii="黑体" w:eastAsia="黑体" w:hAnsi="黑体" w:hint="eastAsia"/>
          <w:sz w:val="32"/>
          <w:szCs w:val="32"/>
        </w:rPr>
        <w:t>附加分。</w:t>
      </w:r>
    </w:p>
    <w:p w:rsidR="00C43F25" w:rsidRDefault="00C43F25" w:rsidP="00C43F25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职务（职称</w:t>
      </w:r>
      <w:r w:rsidRPr="00F861F4">
        <w:rPr>
          <w:rFonts w:ascii="仿宋" w:eastAsia="仿宋" w:hAnsi="仿宋" w:hint="eastAsia"/>
          <w:sz w:val="32"/>
          <w:szCs w:val="32"/>
        </w:rPr>
        <w:t>）只记一项，就高计分。</w:t>
      </w:r>
    </w:p>
    <w:p w:rsidR="00C43F25" w:rsidRPr="00F861F4" w:rsidRDefault="00C43F25" w:rsidP="00C43F25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F861F4">
        <w:rPr>
          <w:rFonts w:ascii="华文楷体" w:eastAsia="华文楷体" w:hAnsi="华文楷体" w:hint="eastAsia"/>
          <w:b/>
          <w:sz w:val="32"/>
          <w:szCs w:val="32"/>
        </w:rPr>
        <w:t>1</w:t>
      </w:r>
      <w:r>
        <w:rPr>
          <w:rFonts w:ascii="华文楷体" w:eastAsia="华文楷体" w:hAnsi="华文楷体" w:hint="eastAsia"/>
          <w:b/>
          <w:sz w:val="32"/>
          <w:szCs w:val="32"/>
        </w:rPr>
        <w:t>.</w:t>
      </w:r>
      <w:r w:rsidRPr="00F861F4">
        <w:rPr>
          <w:rFonts w:ascii="华文楷体" w:eastAsia="华文楷体" w:hAnsi="华文楷体" w:hint="eastAsia"/>
          <w:b/>
          <w:sz w:val="32"/>
          <w:szCs w:val="32"/>
        </w:rPr>
        <w:t>基础分</w:t>
      </w:r>
      <w:r>
        <w:rPr>
          <w:rFonts w:ascii="华文楷体" w:eastAsia="华文楷体" w:hAnsi="华文楷体" w:hint="eastAsia"/>
          <w:b/>
          <w:sz w:val="32"/>
          <w:szCs w:val="32"/>
        </w:rPr>
        <w:t>：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>①  正校级</w:t>
      </w:r>
      <w:r>
        <w:rPr>
          <w:rFonts w:ascii="仿宋" w:eastAsia="仿宋" w:hAnsi="仿宋" w:hint="eastAsia"/>
          <w:sz w:val="32"/>
          <w:szCs w:val="32"/>
        </w:rPr>
        <w:t>30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>②  副校级</w:t>
      </w:r>
      <w:r>
        <w:rPr>
          <w:rFonts w:ascii="仿宋" w:eastAsia="仿宋" w:hAnsi="仿宋" w:hint="eastAsia"/>
          <w:sz w:val="32"/>
          <w:szCs w:val="32"/>
        </w:rPr>
        <w:t>、正高</w:t>
      </w:r>
      <w:r w:rsidRPr="00F861F4"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</w:rPr>
        <w:t>28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>③  副</w:t>
      </w:r>
      <w:r>
        <w:rPr>
          <w:rFonts w:ascii="仿宋" w:eastAsia="仿宋" w:hAnsi="仿宋" w:hint="eastAsia"/>
          <w:sz w:val="32"/>
          <w:szCs w:val="32"/>
        </w:rPr>
        <w:t>高</w:t>
      </w:r>
      <w:r w:rsidRPr="00F861F4"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</w:rPr>
        <w:t>26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>④  中层正职、博士</w:t>
      </w:r>
      <w:r>
        <w:rPr>
          <w:rFonts w:ascii="仿宋" w:eastAsia="仿宋" w:hAnsi="仿宋" w:hint="eastAsia"/>
          <w:sz w:val="32"/>
          <w:szCs w:val="32"/>
        </w:rPr>
        <w:t>24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 xml:space="preserve">⑤  </w:t>
      </w:r>
      <w:r>
        <w:rPr>
          <w:rFonts w:ascii="仿宋" w:eastAsia="仿宋" w:hAnsi="仿宋" w:hint="eastAsia"/>
          <w:sz w:val="32"/>
          <w:szCs w:val="32"/>
        </w:rPr>
        <w:t>中级职称、中层副职、技师级22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firstLineChars="300" w:firstLine="960"/>
        <w:rPr>
          <w:rFonts w:ascii="仿宋" w:eastAsia="仿宋" w:hAnsi="仿宋"/>
          <w:sz w:val="32"/>
          <w:szCs w:val="32"/>
        </w:rPr>
      </w:pPr>
      <w:r w:rsidRPr="00F861F4">
        <w:rPr>
          <w:rFonts w:ascii="仿宋" w:eastAsia="仿宋" w:hAnsi="仿宋" w:hint="eastAsia"/>
          <w:sz w:val="32"/>
          <w:szCs w:val="32"/>
        </w:rPr>
        <w:t>⑥</w:t>
      </w:r>
      <w:r>
        <w:rPr>
          <w:rFonts w:ascii="仿宋" w:eastAsia="仿宋" w:hAnsi="仿宋" w:hint="eastAsia"/>
          <w:sz w:val="32"/>
          <w:szCs w:val="32"/>
        </w:rPr>
        <w:t xml:space="preserve">  初级职称</w:t>
      </w:r>
      <w:r w:rsidRPr="00F861F4">
        <w:rPr>
          <w:rFonts w:ascii="仿宋" w:eastAsia="仿宋" w:hAnsi="仿宋" w:hint="eastAsia"/>
          <w:sz w:val="32"/>
          <w:szCs w:val="32"/>
        </w:rPr>
        <w:t>、其他人员</w:t>
      </w:r>
      <w:r>
        <w:rPr>
          <w:rFonts w:ascii="仿宋" w:eastAsia="仿宋" w:hAnsi="仿宋" w:hint="eastAsia"/>
          <w:sz w:val="32"/>
          <w:szCs w:val="32"/>
        </w:rPr>
        <w:t>18</w:t>
      </w:r>
      <w:r w:rsidRPr="00F861F4">
        <w:rPr>
          <w:rFonts w:ascii="仿宋" w:eastAsia="仿宋" w:hAnsi="仿宋" w:hint="eastAsia"/>
          <w:sz w:val="32"/>
          <w:szCs w:val="32"/>
        </w:rPr>
        <w:t>分</w:t>
      </w:r>
    </w:p>
    <w:p w:rsidR="00C43F25" w:rsidRPr="00F861F4" w:rsidRDefault="00C43F25" w:rsidP="00C43F25">
      <w:pPr>
        <w:spacing w:line="220" w:lineRule="atLeast"/>
        <w:ind w:leftChars="146" w:left="321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职务（职称</w:t>
      </w:r>
      <w:r w:rsidRPr="00F861F4">
        <w:rPr>
          <w:rFonts w:ascii="仿宋" w:eastAsia="仿宋" w:hAnsi="仿宋" w:hint="eastAsia"/>
          <w:sz w:val="32"/>
          <w:szCs w:val="32"/>
        </w:rPr>
        <w:t>）以</w:t>
      </w:r>
      <w:r>
        <w:rPr>
          <w:rFonts w:ascii="仿宋" w:eastAsia="仿宋" w:hAnsi="仿宋" w:hint="eastAsia"/>
          <w:sz w:val="32"/>
          <w:szCs w:val="32"/>
        </w:rPr>
        <w:t>职能管理部门任命</w:t>
      </w:r>
      <w:r w:rsidRPr="00F861F4">
        <w:rPr>
          <w:rFonts w:ascii="仿宋" w:eastAsia="仿宋" w:hAnsi="仿宋" w:hint="eastAsia"/>
          <w:sz w:val="32"/>
          <w:szCs w:val="32"/>
        </w:rPr>
        <w:t>文件为准。当年评审职称的以省级以上职称评审委员会通过为准。</w:t>
      </w:r>
    </w:p>
    <w:p w:rsidR="00C43F25" w:rsidRDefault="00C43F25" w:rsidP="00C43F25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F861F4">
        <w:rPr>
          <w:rFonts w:ascii="华文楷体" w:eastAsia="华文楷体" w:hAnsi="华文楷体" w:hint="eastAsia"/>
          <w:b/>
          <w:sz w:val="32"/>
          <w:szCs w:val="32"/>
        </w:rPr>
        <w:t xml:space="preserve"> </w:t>
      </w:r>
      <w:r>
        <w:rPr>
          <w:rFonts w:ascii="华文楷体" w:eastAsia="华文楷体" w:hAnsi="华文楷体" w:hint="eastAsia"/>
          <w:b/>
          <w:sz w:val="32"/>
          <w:szCs w:val="32"/>
        </w:rPr>
        <w:t xml:space="preserve"> </w:t>
      </w:r>
      <w:r w:rsidRPr="00F861F4">
        <w:rPr>
          <w:rFonts w:ascii="华文楷体" w:eastAsia="华文楷体" w:hAnsi="华文楷体" w:hint="eastAsia"/>
          <w:b/>
          <w:sz w:val="32"/>
          <w:szCs w:val="32"/>
        </w:rPr>
        <w:t>2</w:t>
      </w:r>
      <w:r>
        <w:rPr>
          <w:rFonts w:ascii="华文楷体" w:eastAsia="华文楷体" w:hAnsi="华文楷体" w:hint="eastAsia"/>
          <w:b/>
          <w:sz w:val="32"/>
          <w:szCs w:val="32"/>
        </w:rPr>
        <w:t>.</w:t>
      </w:r>
      <w:r w:rsidRPr="00F861F4">
        <w:rPr>
          <w:rFonts w:ascii="华文楷体" w:eastAsia="华文楷体" w:hAnsi="华文楷体" w:hint="eastAsia"/>
          <w:b/>
          <w:sz w:val="32"/>
          <w:szCs w:val="32"/>
        </w:rPr>
        <w:t>工龄分：</w:t>
      </w:r>
      <w:r w:rsidRPr="00002DB6">
        <w:rPr>
          <w:rFonts w:eastAsia="仿宋" w:hAnsi="仿宋" w:hint="eastAsia"/>
          <w:sz w:val="32"/>
          <w:szCs w:val="32"/>
        </w:rPr>
        <w:t>自参加工作之日起</w:t>
      </w:r>
      <w:r w:rsidRPr="00F861F4">
        <w:rPr>
          <w:rFonts w:ascii="仿宋" w:eastAsia="仿宋" w:hAnsi="仿宋" w:hint="eastAsia"/>
          <w:sz w:val="32"/>
          <w:szCs w:val="32"/>
        </w:rPr>
        <w:t>计算</w:t>
      </w:r>
      <w:r>
        <w:rPr>
          <w:rFonts w:ascii="仿宋" w:eastAsia="仿宋" w:hAnsi="仿宋" w:hint="eastAsia"/>
          <w:sz w:val="32"/>
          <w:szCs w:val="32"/>
        </w:rPr>
        <w:t>，</w:t>
      </w:r>
      <w:r w:rsidRPr="00F861F4">
        <w:rPr>
          <w:rFonts w:ascii="仿宋" w:eastAsia="仿宋" w:hAnsi="仿宋" w:hint="eastAsia"/>
          <w:sz w:val="32"/>
          <w:szCs w:val="32"/>
        </w:rPr>
        <w:t>一年计</w:t>
      </w:r>
      <w:r>
        <w:rPr>
          <w:rFonts w:ascii="仿宋" w:eastAsia="仿宋" w:hAnsi="仿宋" w:hint="eastAsia"/>
          <w:sz w:val="32"/>
          <w:szCs w:val="32"/>
        </w:rPr>
        <w:t>1</w:t>
      </w:r>
      <w:r w:rsidRPr="00F861F4">
        <w:rPr>
          <w:rFonts w:ascii="仿宋" w:eastAsia="仿宋" w:hAnsi="仿宋" w:hint="eastAsia"/>
          <w:sz w:val="32"/>
          <w:szCs w:val="32"/>
        </w:rPr>
        <w:t>分，不满6个月计0.5分，6个月以上、12月以下的按1年计分。</w:t>
      </w:r>
    </w:p>
    <w:p w:rsidR="00C43F25" w:rsidRPr="00F861F4" w:rsidRDefault="00C43F25" w:rsidP="00C43F25">
      <w:pPr>
        <w:spacing w:line="220" w:lineRule="atLeast"/>
        <w:ind w:firstLineChars="250" w:firstLine="803"/>
        <w:rPr>
          <w:rFonts w:ascii="仿宋" w:eastAsia="仿宋" w:hAnsi="仿宋"/>
          <w:sz w:val="32"/>
          <w:szCs w:val="32"/>
        </w:rPr>
      </w:pPr>
      <w:r w:rsidRPr="00BD551D">
        <w:rPr>
          <w:rFonts w:ascii="仿宋" w:eastAsia="仿宋" w:hAnsi="仿宋" w:hint="eastAsia"/>
          <w:b/>
          <w:sz w:val="32"/>
          <w:szCs w:val="32"/>
        </w:rPr>
        <w:t>3.学龄分：</w:t>
      </w:r>
      <w:r>
        <w:rPr>
          <w:rFonts w:ascii="仿宋" w:eastAsia="仿宋" w:hAnsi="仿宋" w:hint="eastAsia"/>
          <w:sz w:val="32"/>
          <w:szCs w:val="32"/>
        </w:rPr>
        <w:t>高中毕业直接升入专科以上学校学习，持有国家承认的学历证书，以法定学制年限每年计1分</w:t>
      </w:r>
      <w:r w:rsidRPr="00F861F4">
        <w:rPr>
          <w:rFonts w:ascii="仿宋" w:eastAsia="仿宋" w:hAnsi="仿宋" w:hint="eastAsia"/>
          <w:sz w:val="32"/>
          <w:szCs w:val="32"/>
        </w:rPr>
        <w:t>。</w:t>
      </w:r>
    </w:p>
    <w:p w:rsidR="00C43F25" w:rsidRDefault="00C43F25" w:rsidP="00C43F25">
      <w:pPr>
        <w:spacing w:line="220" w:lineRule="atLeast"/>
        <w:ind w:firstLineChars="200" w:firstLine="643"/>
        <w:rPr>
          <w:rFonts w:ascii="仿宋" w:eastAsia="仿宋" w:hAnsi="仿宋"/>
          <w:sz w:val="32"/>
          <w:szCs w:val="32"/>
        </w:rPr>
      </w:pPr>
      <w:r w:rsidRPr="00F861F4">
        <w:rPr>
          <w:rFonts w:ascii="华文楷体" w:eastAsia="华文楷体" w:hAnsi="华文楷体" w:hint="eastAsia"/>
          <w:b/>
          <w:sz w:val="32"/>
          <w:szCs w:val="32"/>
        </w:rPr>
        <w:t xml:space="preserve"> </w:t>
      </w:r>
      <w:r>
        <w:rPr>
          <w:rFonts w:ascii="华文楷体" w:eastAsia="华文楷体" w:hAnsi="华文楷体" w:hint="eastAsia"/>
          <w:b/>
          <w:sz w:val="32"/>
          <w:szCs w:val="32"/>
        </w:rPr>
        <w:t>4.</w:t>
      </w:r>
      <w:r w:rsidRPr="00C43543">
        <w:rPr>
          <w:rFonts w:ascii="华文楷体" w:eastAsia="华文楷体" w:hAnsi="华文楷体" w:hint="eastAsia"/>
          <w:b/>
          <w:sz w:val="32"/>
          <w:szCs w:val="32"/>
        </w:rPr>
        <w:t>附加分：</w:t>
      </w:r>
      <w:r>
        <w:rPr>
          <w:rFonts w:ascii="华文楷体" w:eastAsia="华文楷体" w:hAnsi="华文楷体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双职工加</w:t>
      </w:r>
      <w:r w:rsidRPr="00F861F4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分。配偶是现役军人的加2</w:t>
      </w:r>
      <w:r w:rsidRPr="00F861F4">
        <w:rPr>
          <w:rFonts w:ascii="仿宋" w:eastAsia="仿宋" w:hAnsi="仿宋" w:hint="eastAsia"/>
          <w:sz w:val="32"/>
          <w:szCs w:val="32"/>
        </w:rPr>
        <w:t>分。</w:t>
      </w:r>
    </w:p>
    <w:p w:rsidR="00C43F25" w:rsidRPr="009710AE" w:rsidRDefault="00C43F25" w:rsidP="00C43F25">
      <w:pPr>
        <w:spacing w:line="220" w:lineRule="atLeast"/>
        <w:ind w:firstLineChars="250" w:firstLine="750"/>
        <w:rPr>
          <w:rFonts w:ascii="仿宋" w:eastAsia="仿宋" w:hAnsi="仿宋"/>
          <w:sz w:val="30"/>
          <w:szCs w:val="30"/>
        </w:rPr>
      </w:pPr>
    </w:p>
    <w:p w:rsidR="004358AB" w:rsidRPr="00C43F25" w:rsidRDefault="004358AB" w:rsidP="00C43F25"/>
    <w:sectPr w:rsidR="004358AB" w:rsidRPr="00C43F2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宋体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B271C"/>
    <w:rsid w:val="008B7726"/>
    <w:rsid w:val="00982223"/>
    <w:rsid w:val="00C43F25"/>
    <w:rsid w:val="00D31D50"/>
    <w:rsid w:val="00F95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5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3</cp:revision>
  <dcterms:created xsi:type="dcterms:W3CDTF">2008-09-11T17:20:00Z</dcterms:created>
  <dcterms:modified xsi:type="dcterms:W3CDTF">2018-11-26T01:37:00Z</dcterms:modified>
</cp:coreProperties>
</file>