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F14" w:rsidRDefault="00557F14">
      <w:pPr>
        <w:snapToGrid w:val="0"/>
        <w:spacing w:line="360" w:lineRule="auto"/>
        <w:jc w:val="center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</w:p>
    <w:tbl>
      <w:tblPr>
        <w:tblW w:w="100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1"/>
        <w:gridCol w:w="702"/>
        <w:gridCol w:w="5347"/>
        <w:gridCol w:w="920"/>
        <w:gridCol w:w="1106"/>
        <w:gridCol w:w="1280"/>
        <w:gridCol w:w="25"/>
      </w:tblGrid>
      <w:tr w:rsidR="00CC1AE6" w:rsidTr="00CC1AE6">
        <w:trPr>
          <w:gridAfter w:val="1"/>
          <w:wAfter w:w="25" w:type="dxa"/>
          <w:trHeight w:val="1640"/>
          <w:jc w:val="center"/>
        </w:trPr>
        <w:tc>
          <w:tcPr>
            <w:tcW w:w="711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702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8"/>
                <w:szCs w:val="28"/>
              </w:rPr>
              <w:t>名  称</w:t>
            </w:r>
          </w:p>
        </w:tc>
        <w:tc>
          <w:tcPr>
            <w:tcW w:w="5347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8"/>
                <w:szCs w:val="28"/>
              </w:rPr>
              <w:t>产 品 描 述</w:t>
            </w:r>
          </w:p>
        </w:tc>
        <w:tc>
          <w:tcPr>
            <w:tcW w:w="920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8"/>
                <w:szCs w:val="28"/>
              </w:rPr>
              <w:t>数量/单位</w:t>
            </w:r>
          </w:p>
        </w:tc>
        <w:tc>
          <w:tcPr>
            <w:tcW w:w="1106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8"/>
                <w:szCs w:val="28"/>
              </w:rPr>
              <w:t>预算单价（元）</w:t>
            </w:r>
          </w:p>
        </w:tc>
        <w:tc>
          <w:tcPr>
            <w:tcW w:w="1280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8"/>
                <w:szCs w:val="28"/>
              </w:rPr>
              <w:t>采购预算（元）</w:t>
            </w:r>
          </w:p>
        </w:tc>
      </w:tr>
      <w:tr w:rsidR="00CC1AE6" w:rsidTr="00CC1AE6">
        <w:trPr>
          <w:gridAfter w:val="1"/>
          <w:wAfter w:w="25" w:type="dxa"/>
          <w:trHeight w:val="11798"/>
          <w:jc w:val="center"/>
        </w:trPr>
        <w:tc>
          <w:tcPr>
            <w:tcW w:w="711" w:type="dxa"/>
            <w:vAlign w:val="center"/>
          </w:tcPr>
          <w:p w:rsidR="00CC1AE6" w:rsidRDefault="00CC1AE6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702" w:type="dxa"/>
            <w:vAlign w:val="center"/>
          </w:tcPr>
          <w:p w:rsidR="00CC1AE6" w:rsidRDefault="00CC1AE6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VR线上展厅制作</w:t>
            </w:r>
          </w:p>
        </w:tc>
        <w:tc>
          <w:tcPr>
            <w:tcW w:w="5347" w:type="dxa"/>
            <w:vAlign w:val="center"/>
          </w:tcPr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项目计划通过线上虚拟展厅生动展示赵梅生美术馆全景导览，让参观者足不出户就能参观浏览、欣赏书画作品，要求利用三维全景虚拟技术制作符合要求的线上展厅，支持在 PC 端、手机网页浏览器进行参观浏览，利用“云展示”发挥社会教育作用。建设目标为制作赵梅生美术馆全景VR 数字虚拟线上展厅，以 web 网站及学院指定公众号呈现。具体技术需求如下：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1.拍摄设备：提供专业不低于4K全景相机设备。成片为720°全景可漫游；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2.拍摄人员资质：摄制人员或机构具备VR相关拍摄经验，具有高校、博物馆、美术馆、旅游景区、城市等的VR全景拍摄成果；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3.制作内容：以“赵梅生美术馆为拍摄主体，拍摄周期不超过2天；制作内容包含但不限于策划，脚本编写、导演、现场协调、摄影、录音、剪辑、后期包装，调色，混音，配乐，导出等。并尊重甲方意愿进行修改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4.呈现方式：支持在 PC 端、手机网页浏览器进行参观浏览，用户可通过 web 网站进入展厅之中，不受地域、时间等方面的限制，可以通过移动鼠标和键盘方向键，控制参观的方向、进度，可 720°全景观看；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5.制作范围：包含赵梅生美术馆内部陈设的虚拟线上展示，拍摄点位不少于70个，内容需完整、全面、清晰地呈现展厅内展示场景、展品与图文介绍，不能有遗漏；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6.场景音频：场景内音频应有背景音乐、展厅语音介绍。场景需根据需求配置与画面内容相符的解说，发音要求字正腔圆，发音标准，且具有亲和力、感染力；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7.场景切换：在虚拟展厅的画面下方布置场景选择功能，点击可跳转至本展厅中任意场景的开始处；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8.互动分享：在虚拟展厅设置“分享”按钮，形成微信、朋友圈、微博等社交媒体转发链接；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9.美术馆内部分重点作品或展柜内作品需以热点图文呈现，并佩详细介绍（不低于20 件）；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10.需对虚拟展厅的路线需进行规划设计，设计相关互动环节，让用户参与到操作中。</w:t>
            </w:r>
          </w:p>
          <w:p w:rsidR="00CC1AE6" w:rsidRDefault="00CC1AE6">
            <w:pPr>
              <w:pStyle w:val="a7"/>
              <w:widowControl/>
              <w:shd w:val="clear" w:color="auto" w:fill="FFFFFF"/>
              <w:spacing w:after="120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11.为保证线上展示效果，所有场景中要求无人入境，并可实现场景内自由漫游。</w:t>
            </w:r>
          </w:p>
        </w:tc>
        <w:tc>
          <w:tcPr>
            <w:tcW w:w="920" w:type="dxa"/>
            <w:vAlign w:val="center"/>
          </w:tcPr>
          <w:p w:rsidR="00CC1AE6" w:rsidRDefault="00CC1AE6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1次</w:t>
            </w:r>
          </w:p>
        </w:tc>
        <w:tc>
          <w:tcPr>
            <w:tcW w:w="1106" w:type="dxa"/>
            <w:vAlign w:val="center"/>
          </w:tcPr>
          <w:p w:rsidR="00CC1AE6" w:rsidRDefault="00CC1AE6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86000</w:t>
            </w:r>
          </w:p>
        </w:tc>
        <w:tc>
          <w:tcPr>
            <w:tcW w:w="1280" w:type="dxa"/>
            <w:vAlign w:val="center"/>
          </w:tcPr>
          <w:p w:rsidR="00CC1AE6" w:rsidRDefault="00CC1AE6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86000</w:t>
            </w:r>
          </w:p>
        </w:tc>
      </w:tr>
      <w:tr w:rsidR="00CC1AE6" w:rsidTr="00CC1AE6">
        <w:trPr>
          <w:trHeight w:val="285"/>
          <w:jc w:val="center"/>
        </w:trPr>
        <w:tc>
          <w:tcPr>
            <w:tcW w:w="10091" w:type="dxa"/>
            <w:gridSpan w:val="7"/>
            <w:vAlign w:val="center"/>
          </w:tcPr>
          <w:p w:rsidR="00CC1AE6" w:rsidRDefault="00CC1AE6" w:rsidP="00CC1AE6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18"/>
                <w:szCs w:val="18"/>
              </w:rPr>
              <w:t>合计: 86000</w:t>
            </w:r>
          </w:p>
        </w:tc>
      </w:tr>
    </w:tbl>
    <w:p w:rsidR="00557F14" w:rsidRDefault="00557F14"/>
    <w:sectPr w:rsidR="00557F14" w:rsidSect="00CE507B">
      <w:headerReference w:type="default" r:id="rId7"/>
      <w:pgSz w:w="11906" w:h="16838"/>
      <w:pgMar w:top="567" w:right="1797" w:bottom="567" w:left="179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FA6" w:rsidRDefault="00676FA6" w:rsidP="00557F14">
      <w:r>
        <w:separator/>
      </w:r>
    </w:p>
  </w:endnote>
  <w:endnote w:type="continuationSeparator" w:id="0">
    <w:p w:rsidR="00676FA6" w:rsidRDefault="00676FA6" w:rsidP="00557F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FA6" w:rsidRDefault="00676FA6" w:rsidP="00557F14">
      <w:r>
        <w:separator/>
      </w:r>
    </w:p>
  </w:footnote>
  <w:footnote w:type="continuationSeparator" w:id="0">
    <w:p w:rsidR="00676FA6" w:rsidRDefault="00676FA6" w:rsidP="00557F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F14" w:rsidRDefault="00557F14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189E99"/>
    <w:multiLevelType w:val="singleLevel"/>
    <w:tmpl w:val="82189E9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BmZjU3N2ZhY2I2M2IzZWQwMzBhZjZiMTNkNzAwZDMifQ=="/>
  </w:docVars>
  <w:rsids>
    <w:rsidRoot w:val="00FE140D"/>
    <w:rsid w:val="00052430"/>
    <w:rsid w:val="000A3931"/>
    <w:rsid w:val="000E20B1"/>
    <w:rsid w:val="001A754B"/>
    <w:rsid w:val="0029594C"/>
    <w:rsid w:val="00336A22"/>
    <w:rsid w:val="00341DCA"/>
    <w:rsid w:val="00347C88"/>
    <w:rsid w:val="004B3539"/>
    <w:rsid w:val="00557F14"/>
    <w:rsid w:val="00562DF2"/>
    <w:rsid w:val="005E3688"/>
    <w:rsid w:val="00617287"/>
    <w:rsid w:val="00676FA6"/>
    <w:rsid w:val="006807BA"/>
    <w:rsid w:val="006D126A"/>
    <w:rsid w:val="00803683"/>
    <w:rsid w:val="0099004C"/>
    <w:rsid w:val="009E204A"/>
    <w:rsid w:val="00AA06E6"/>
    <w:rsid w:val="00BE6E31"/>
    <w:rsid w:val="00C26CD9"/>
    <w:rsid w:val="00C81EB9"/>
    <w:rsid w:val="00CC1AE6"/>
    <w:rsid w:val="00CE507B"/>
    <w:rsid w:val="00E6660B"/>
    <w:rsid w:val="00E731C1"/>
    <w:rsid w:val="00FE140D"/>
    <w:rsid w:val="080C0DE8"/>
    <w:rsid w:val="0D1358F4"/>
    <w:rsid w:val="13EF37A5"/>
    <w:rsid w:val="14B63615"/>
    <w:rsid w:val="1B4D27EA"/>
    <w:rsid w:val="1B8E53E0"/>
    <w:rsid w:val="1BA646AD"/>
    <w:rsid w:val="1C4C36BF"/>
    <w:rsid w:val="1D4110DC"/>
    <w:rsid w:val="1F2A4BCD"/>
    <w:rsid w:val="210C47BB"/>
    <w:rsid w:val="2587321E"/>
    <w:rsid w:val="27521DF1"/>
    <w:rsid w:val="2B9E3901"/>
    <w:rsid w:val="2E837462"/>
    <w:rsid w:val="353510CF"/>
    <w:rsid w:val="355D6BE9"/>
    <w:rsid w:val="38564FF9"/>
    <w:rsid w:val="3D8513B5"/>
    <w:rsid w:val="3E7E5894"/>
    <w:rsid w:val="404812AA"/>
    <w:rsid w:val="48720582"/>
    <w:rsid w:val="4B717099"/>
    <w:rsid w:val="50723529"/>
    <w:rsid w:val="59BF0FAB"/>
    <w:rsid w:val="5B222529"/>
    <w:rsid w:val="68B84793"/>
    <w:rsid w:val="692D4EA0"/>
    <w:rsid w:val="6B2D56CB"/>
    <w:rsid w:val="6BE66FBE"/>
    <w:rsid w:val="71EC2D36"/>
    <w:rsid w:val="7243264E"/>
    <w:rsid w:val="72B940D9"/>
    <w:rsid w:val="78FE2C3F"/>
    <w:rsid w:val="7AC610C8"/>
    <w:rsid w:val="7B000E04"/>
    <w:rsid w:val="7DB53977"/>
    <w:rsid w:val="7F3E4637"/>
    <w:rsid w:val="7F7B1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557F14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557F14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557F14"/>
    <w:pPr>
      <w:jc w:val="left"/>
    </w:pPr>
  </w:style>
  <w:style w:type="paragraph" w:styleId="a4">
    <w:name w:val="Body Text"/>
    <w:basedOn w:val="a"/>
    <w:next w:val="a"/>
    <w:uiPriority w:val="99"/>
    <w:unhideWhenUsed/>
    <w:qFormat/>
    <w:rsid w:val="00557F14"/>
    <w:pPr>
      <w:spacing w:after="120"/>
    </w:pPr>
  </w:style>
  <w:style w:type="paragraph" w:styleId="a5">
    <w:name w:val="footer"/>
    <w:basedOn w:val="a"/>
    <w:qFormat/>
    <w:rsid w:val="00557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557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557F14"/>
    <w:rPr>
      <w:sz w:val="24"/>
    </w:rPr>
  </w:style>
  <w:style w:type="paragraph" w:styleId="a8">
    <w:name w:val="annotation subject"/>
    <w:basedOn w:val="a3"/>
    <w:next w:val="a3"/>
    <w:link w:val="Char0"/>
    <w:qFormat/>
    <w:rsid w:val="00557F14"/>
    <w:rPr>
      <w:b/>
      <w:bCs/>
    </w:rPr>
  </w:style>
  <w:style w:type="character" w:styleId="a9">
    <w:name w:val="annotation reference"/>
    <w:basedOn w:val="a0"/>
    <w:qFormat/>
    <w:rsid w:val="00557F14"/>
    <w:rPr>
      <w:sz w:val="21"/>
      <w:szCs w:val="21"/>
    </w:rPr>
  </w:style>
  <w:style w:type="paragraph" w:styleId="aa">
    <w:name w:val="List Paragraph"/>
    <w:basedOn w:val="a"/>
    <w:qFormat/>
    <w:rsid w:val="00557F14"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sid w:val="00557F14"/>
    <w:rPr>
      <w:kern w:val="2"/>
      <w:sz w:val="21"/>
    </w:rPr>
  </w:style>
  <w:style w:type="character" w:customStyle="1" w:styleId="Char0">
    <w:name w:val="批注主题 Char"/>
    <w:basedOn w:val="Char"/>
    <w:link w:val="a8"/>
    <w:qFormat/>
    <w:rsid w:val="00557F14"/>
    <w:rPr>
      <w:b/>
      <w:bCs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xbany</cp:lastModifiedBy>
  <cp:revision>4</cp:revision>
  <dcterms:created xsi:type="dcterms:W3CDTF">2022-09-12T01:41:00Z</dcterms:created>
  <dcterms:modified xsi:type="dcterms:W3CDTF">2022-09-13T07:37:00Z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FFEA68CCD2294C9FB811D6A718359737</vt:lpwstr>
  </property>
</Properties>
</file>