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/>
          <w:sz w:val="28"/>
          <w:szCs w:val="28"/>
        </w:rPr>
      </w:pPr>
      <w:bookmarkStart w:id="0" w:name="_GoBack"/>
      <w:bookmarkEnd w:id="0"/>
      <w:r>
        <w:rPr>
          <w:rFonts w:hint="eastAsia"/>
          <w:sz w:val="28"/>
          <w:szCs w:val="28"/>
        </w:rPr>
        <w:t>附件一：</w:t>
      </w:r>
    </w:p>
    <w:p>
      <w:pPr>
        <w:spacing w:line="360" w:lineRule="auto"/>
        <w:jc w:val="center"/>
        <w:rPr>
          <w:rFonts w:hint="eastAsia"/>
          <w:b/>
          <w:bCs/>
          <w:sz w:val="28"/>
          <w:szCs w:val="28"/>
        </w:rPr>
      </w:pPr>
      <w:r>
        <w:rPr>
          <w:rFonts w:hint="eastAsia"/>
          <w:b/>
          <w:bCs/>
          <w:sz w:val="28"/>
          <w:lang w:val="en-US" w:eastAsia="zh-CN"/>
        </w:rPr>
        <w:t xml:space="preserve">    </w:t>
      </w:r>
      <w:r>
        <w:rPr>
          <w:rFonts w:hint="eastAsia"/>
          <w:b/>
          <w:bCs/>
          <w:sz w:val="28"/>
        </w:rPr>
        <w:t>太原学院开通微博、公众号审批表</w:t>
      </w:r>
    </w:p>
    <w:tbl>
      <w:tblPr>
        <w:tblStyle w:val="2"/>
        <w:tblW w:w="9360" w:type="dxa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5"/>
        <w:gridCol w:w="1244"/>
        <w:gridCol w:w="1137"/>
        <w:gridCol w:w="1544"/>
        <w:gridCol w:w="1328"/>
        <w:gridCol w:w="326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申办部门</w:t>
            </w:r>
          </w:p>
        </w:tc>
        <w:tc>
          <w:tcPr>
            <w:tcW w:w="613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</w:trPr>
        <w:tc>
          <w:tcPr>
            <w:tcW w:w="322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申办微博及公众号名称</w:t>
            </w:r>
          </w:p>
        </w:tc>
        <w:tc>
          <w:tcPr>
            <w:tcW w:w="6134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89" w:hRule="atLeast"/>
        </w:trPr>
        <w:tc>
          <w:tcPr>
            <w:tcW w:w="93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>工作宗旨：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1" w:hRule="atLeast"/>
        </w:trPr>
        <w:tc>
          <w:tcPr>
            <w:tcW w:w="936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b/>
                <w:sz w:val="24"/>
              </w:rPr>
              <w:t>发布内容范围：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84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管理队伍</w:t>
            </w:r>
          </w:p>
        </w:tc>
        <w:tc>
          <w:tcPr>
            <w:tcW w:w="1244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负责人</w:t>
            </w:r>
          </w:p>
        </w:tc>
        <w:tc>
          <w:tcPr>
            <w:tcW w:w="2681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手机</w:t>
            </w:r>
          </w:p>
        </w:tc>
        <w:tc>
          <w:tcPr>
            <w:tcW w:w="3262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管理员</w:t>
            </w:r>
          </w:p>
        </w:tc>
        <w:tc>
          <w:tcPr>
            <w:tcW w:w="2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手机</w:t>
            </w:r>
          </w:p>
        </w:tc>
        <w:tc>
          <w:tcPr>
            <w:tcW w:w="3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团队成员</w:t>
            </w:r>
          </w:p>
        </w:tc>
        <w:tc>
          <w:tcPr>
            <w:tcW w:w="2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手机</w:t>
            </w:r>
          </w:p>
        </w:tc>
        <w:tc>
          <w:tcPr>
            <w:tcW w:w="3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84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sz w:val="24"/>
              </w:rPr>
            </w:pPr>
          </w:p>
        </w:tc>
        <w:tc>
          <w:tcPr>
            <w:tcW w:w="124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团队成员</w:t>
            </w:r>
          </w:p>
        </w:tc>
        <w:tc>
          <w:tcPr>
            <w:tcW w:w="268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76" w:lineRule="auto"/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手机</w:t>
            </w:r>
          </w:p>
        </w:tc>
        <w:tc>
          <w:tcPr>
            <w:tcW w:w="326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397" w:hRule="atLeast"/>
        </w:trPr>
        <w:tc>
          <w:tcPr>
            <w:tcW w:w="845" w:type="dxa"/>
            <w:tcBorders>
              <w:top w:val="single" w:color="auto" w:sz="4" w:space="0"/>
              <w:left w:val="single" w:color="000000" w:sz="4" w:space="0"/>
              <w:bottom w:val="single" w:color="auto" w:sz="4" w:space="0"/>
              <w:right w:val="single" w:color="auto" w:sz="4" w:space="0"/>
            </w:tcBorders>
            <w:textDirection w:val="tbRlV"/>
          </w:tcPr>
          <w:p>
            <w:pPr>
              <w:spacing w:line="276" w:lineRule="auto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部门负责人意见</w:t>
            </w:r>
          </w:p>
        </w:tc>
        <w:tc>
          <w:tcPr>
            <w:tcW w:w="85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</w:tcPr>
          <w:p>
            <w:pPr>
              <w:spacing w:line="276" w:lineRule="auto"/>
              <w:jc w:val="left"/>
              <w:rPr>
                <w:rFonts w:ascii="宋体" w:hAnsi="宋体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 w:val="24"/>
              </w:rPr>
              <w:t xml:space="preserve">            </w:t>
            </w:r>
            <w:r>
              <w:rPr>
                <w:rFonts w:hint="eastAsia" w:ascii="宋体" w:hAnsi="宋体"/>
                <w:szCs w:val="21"/>
              </w:rPr>
              <w:t>主要负责人签字（加盖部门公章）：</w:t>
            </w:r>
          </w:p>
          <w:p>
            <w:pPr>
              <w:spacing w:line="276" w:lineRule="auto"/>
              <w:jc w:val="left"/>
              <w:rPr>
                <w:rFonts w:hint="eastAsia" w:ascii="宋体" w:hAnsi="宋体"/>
                <w:szCs w:val="21"/>
              </w:rPr>
            </w:pPr>
          </w:p>
          <w:p>
            <w:pPr>
              <w:spacing w:line="276" w:lineRule="auto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年    月 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57" w:hRule="atLeast"/>
        </w:trPr>
        <w:tc>
          <w:tcPr>
            <w:tcW w:w="84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spacing w:line="276" w:lineRule="auto"/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党委宣传部意见</w:t>
            </w:r>
          </w:p>
        </w:tc>
        <w:tc>
          <w:tcPr>
            <w:tcW w:w="8515" w:type="dxa"/>
            <w:gridSpan w:val="5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spacing w:line="276" w:lineRule="auto"/>
              <w:rPr>
                <w:rFonts w:ascii="宋体" w:hAnsi="宋体"/>
                <w:szCs w:val="21"/>
              </w:rPr>
            </w:pPr>
          </w:p>
          <w:p>
            <w:pPr>
              <w:spacing w:line="276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line="276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line="276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line="276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签章：</w:t>
            </w:r>
          </w:p>
          <w:p>
            <w:pPr>
              <w:spacing w:line="276" w:lineRule="auto"/>
              <w:rPr>
                <w:rFonts w:hint="eastAsia" w:ascii="宋体" w:hAnsi="宋体"/>
                <w:szCs w:val="21"/>
              </w:rPr>
            </w:pPr>
          </w:p>
          <w:p>
            <w:pPr>
              <w:spacing w:line="276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                                 年    月    日</w:t>
            </w:r>
          </w:p>
        </w:tc>
      </w:tr>
    </w:tbl>
    <w:p>
      <w:pPr>
        <w:jc w:val="left"/>
        <w:rPr>
          <w:rFonts w:hint="eastAsia" w:ascii="宋体" w:hAnsi="宋体"/>
          <w:szCs w:val="21"/>
        </w:rPr>
      </w:pPr>
      <w:r>
        <w:rPr>
          <w:rFonts w:hint="eastAsia" w:ascii="宋体" w:hAnsi="宋体"/>
          <w:szCs w:val="21"/>
        </w:rPr>
        <w:t>注：1.此申请表一式两份，党委宣传部、申办部门各留一份备案。</w:t>
      </w:r>
    </w:p>
    <w:p>
      <w:pPr>
        <w:ind w:firstLine="420" w:firstLineChars="200"/>
        <w:rPr>
          <w:rFonts w:hint="eastAsia"/>
        </w:rPr>
      </w:pPr>
      <w:r>
        <w:rPr>
          <w:rFonts w:hint="eastAsia" w:ascii="宋体" w:hAnsi="宋体"/>
          <w:szCs w:val="21"/>
          <w:lang w:val="en-US" w:eastAsia="zh-CN"/>
        </w:rPr>
        <w:t>2</w:t>
      </w:r>
      <w:r>
        <w:rPr>
          <w:rFonts w:hint="eastAsia" w:ascii="宋体" w:hAnsi="宋体"/>
          <w:szCs w:val="21"/>
        </w:rPr>
        <w:t>.管理队伍人员发生变更，应以书面形式报党委宣传部备案。</w:t>
      </w:r>
    </w:p>
    <w:p/>
    <w:sectPr>
      <w:pgSz w:w="11906" w:h="16838"/>
      <w:pgMar w:top="1417" w:right="1417" w:bottom="1417" w:left="1417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97719"/>
    <w:rsid w:val="00497719"/>
    <w:rsid w:val="007911CC"/>
    <w:rsid w:val="35586FE8"/>
    <w:rsid w:val="4B7139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64</Words>
  <Characters>369</Characters>
  <Lines>3</Lines>
  <Paragraphs>1</Paragraphs>
  <TotalTime>3</TotalTime>
  <ScaleCrop>false</ScaleCrop>
  <LinksUpToDate>false</LinksUpToDate>
  <CharactersWithSpaces>432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2019-04-18T02:14:00Z</dcterms:created>
  <dc:creator>Administrator</dc:creator>
  <cp:lastModifiedBy>28935</cp:lastModifiedBy>
  <dcterms:modified xsi:type="dcterms:W3CDTF">2019-04-18T03:19:19Z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